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auto"/>
        <w:ind w:right="0" w:rightChars="0"/>
        <w:jc w:val="center"/>
        <w:textAlignment w:val="auto"/>
        <w:rPr>
          <w:rFonts w:hint="eastAsia"/>
          <w:b/>
          <w:bCs/>
          <w:sz w:val="30"/>
          <w:szCs w:val="30"/>
          <w:lang w:val="en-US" w:eastAsia="zh-CN"/>
        </w:rPr>
      </w:pPr>
      <w:r>
        <w:rPr>
          <w:rFonts w:hint="eastAsia"/>
          <w:b/>
          <w:bCs/>
          <w:sz w:val="30"/>
          <w:szCs w:val="30"/>
          <w:lang w:val="en-US" w:eastAsia="zh-CN"/>
        </w:rPr>
        <w:t>述职报告</w:t>
      </w: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刘琛，参加工作时间：2007.7. 任现职时间：2008.7. </w:t>
      </w: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取得学历学位时间：2007年7月青岛大学师范学院数学系毕业。属（原）本毕业</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班主任年限：2017.9-至今 任高三10班班主任，共2.5年。</w:t>
      </w:r>
    </w:p>
    <w:p>
      <w:pPr>
        <w:keepNext w:val="0"/>
        <w:keepLines w:val="0"/>
        <w:pageBreakBefore w:val="0"/>
        <w:kinsoku/>
        <w:wordWrap/>
        <w:overflowPunct/>
        <w:topLinePunct w:val="0"/>
        <w:autoSpaceDE/>
        <w:autoSpaceDN/>
        <w:bidi w:val="0"/>
        <w:adjustRightInd/>
        <w:snapToGrid/>
        <w:spacing w:line="400" w:lineRule="atLeast"/>
        <w:ind w:right="0" w:rightChars="0" w:firstLine="6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工作简历：2007.8——至今 任青岛十六中高中数学教师</w:t>
      </w:r>
    </w:p>
    <w:p>
      <w:pPr>
        <w:keepNext w:val="0"/>
        <w:keepLines w:val="0"/>
        <w:pageBreakBefore w:val="0"/>
        <w:kinsoku/>
        <w:wordWrap/>
        <w:overflowPunct/>
        <w:topLinePunct w:val="0"/>
        <w:autoSpaceDE/>
        <w:autoSpaceDN/>
        <w:bidi w:val="0"/>
        <w:adjustRightInd/>
        <w:snapToGrid/>
        <w:spacing w:line="400" w:lineRule="atLeast"/>
        <w:ind w:right="0" w:rightChars="0" w:firstLine="6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2017.12——至今 高三数学备课组长</w:t>
      </w:r>
    </w:p>
    <w:p>
      <w:pPr>
        <w:keepNext w:val="0"/>
        <w:keepLines w:val="0"/>
        <w:pageBreakBefore w:val="0"/>
        <w:kinsoku/>
        <w:wordWrap/>
        <w:overflowPunct/>
        <w:topLinePunct w:val="0"/>
        <w:autoSpaceDE/>
        <w:autoSpaceDN/>
        <w:bidi w:val="0"/>
        <w:adjustRightInd/>
        <w:snapToGrid/>
        <w:spacing w:line="400" w:lineRule="atLeast"/>
        <w:ind w:right="0" w:rightChars="0" w:firstLine="42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荣誉称号：2013年、2016年辅导学生获山东省高中数学竞赛一等奖</w:t>
      </w:r>
    </w:p>
    <w:p>
      <w:pPr>
        <w:keepNext w:val="0"/>
        <w:keepLines w:val="0"/>
        <w:pageBreakBefore w:val="0"/>
        <w:kinsoku/>
        <w:wordWrap/>
        <w:overflowPunct/>
        <w:topLinePunct w:val="0"/>
        <w:autoSpaceDE/>
        <w:autoSpaceDN/>
        <w:bidi w:val="0"/>
        <w:adjustRightInd/>
        <w:snapToGrid/>
        <w:spacing w:line="400" w:lineRule="atLeast"/>
        <w:ind w:left="5820" w:leftChars="200" w:right="0" w:rightChars="0" w:hanging="5400" w:hangingChars="18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2014年、2016年在青岛市微视频课程开发评选活动中所制作微课视频分别获青岛市一、二等奖</w:t>
      </w:r>
    </w:p>
    <w:p>
      <w:pPr>
        <w:keepNext w:val="0"/>
        <w:keepLines w:val="0"/>
        <w:pageBreakBefore w:val="0"/>
        <w:kinsoku/>
        <w:wordWrap/>
        <w:overflowPunct/>
        <w:topLinePunct w:val="0"/>
        <w:autoSpaceDE/>
        <w:autoSpaceDN/>
        <w:bidi w:val="0"/>
        <w:adjustRightInd/>
        <w:snapToGrid/>
        <w:spacing w:line="400" w:lineRule="atLeast"/>
        <w:ind w:left="3420" w:leftChars="200" w:right="0" w:rightChars="0" w:hanging="3000" w:hangingChars="10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2013年获校青年教师大比武三等奖</w:t>
      </w:r>
    </w:p>
    <w:p>
      <w:pPr>
        <w:keepNext w:val="0"/>
        <w:keepLines w:val="0"/>
        <w:pageBreakBefore w:val="0"/>
        <w:kinsoku/>
        <w:wordWrap/>
        <w:overflowPunct/>
        <w:topLinePunct w:val="0"/>
        <w:autoSpaceDE/>
        <w:autoSpaceDN/>
        <w:bidi w:val="0"/>
        <w:adjustRightInd/>
        <w:snapToGrid/>
        <w:spacing w:line="400" w:lineRule="atLeast"/>
        <w:ind w:left="3420" w:leftChars="200" w:right="0" w:rightChars="0" w:hanging="3000" w:hangingChars="10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2014年获校“三八”红旗手称号</w:t>
      </w:r>
    </w:p>
    <w:p>
      <w:pPr>
        <w:keepNext w:val="0"/>
        <w:keepLines w:val="0"/>
        <w:pageBreakBefore w:val="0"/>
        <w:kinsoku/>
        <w:wordWrap/>
        <w:overflowPunct/>
        <w:topLinePunct w:val="0"/>
        <w:autoSpaceDE/>
        <w:autoSpaceDN/>
        <w:bidi w:val="0"/>
        <w:adjustRightInd/>
        <w:snapToGrid/>
        <w:spacing w:line="400" w:lineRule="atLeast"/>
        <w:ind w:left="3420" w:leftChars="200" w:right="0" w:rightChars="0" w:hanging="3000" w:hangingChars="10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2017年获校优秀教师称号</w:t>
      </w:r>
    </w:p>
    <w:p>
      <w:pPr>
        <w:keepNext w:val="0"/>
        <w:keepLines w:val="0"/>
        <w:pageBreakBefore w:val="0"/>
        <w:kinsoku/>
        <w:wordWrap/>
        <w:overflowPunct/>
        <w:topLinePunct w:val="0"/>
        <w:autoSpaceDE/>
        <w:autoSpaceDN/>
        <w:bidi w:val="0"/>
        <w:adjustRightInd/>
        <w:snapToGrid/>
        <w:spacing w:line="400" w:lineRule="atLeast"/>
        <w:ind w:left="3411" w:leftChars="910" w:right="0" w:rightChars="0" w:hanging="1500" w:hangingChars="5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2018年获校教学能手称号</w:t>
      </w:r>
    </w:p>
    <w:p>
      <w:pPr>
        <w:keepNext w:val="0"/>
        <w:keepLines w:val="0"/>
        <w:pageBreakBefore w:val="0"/>
        <w:kinsoku/>
        <w:wordWrap/>
        <w:overflowPunct/>
        <w:topLinePunct w:val="0"/>
        <w:autoSpaceDE/>
        <w:autoSpaceDN/>
        <w:bidi w:val="0"/>
        <w:adjustRightInd/>
        <w:snapToGrid/>
        <w:spacing w:line="400" w:lineRule="atLeast"/>
        <w:ind w:left="3411" w:leftChars="910" w:right="0" w:rightChars="0" w:hanging="1500" w:hangingChars="5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2019年获校优秀教师称号</w:t>
      </w:r>
    </w:p>
    <w:p>
      <w:pPr>
        <w:keepNext w:val="0"/>
        <w:keepLines w:val="0"/>
        <w:pageBreakBefore w:val="0"/>
        <w:kinsoku/>
        <w:wordWrap/>
        <w:overflowPunct/>
        <w:topLinePunct w:val="0"/>
        <w:autoSpaceDE/>
        <w:autoSpaceDN/>
        <w:bidi w:val="0"/>
        <w:adjustRightInd/>
        <w:snapToGrid/>
        <w:spacing w:line="400" w:lineRule="atLeast"/>
        <w:ind w:left="3411" w:leftChars="910" w:right="0" w:rightChars="0" w:hanging="1500" w:hangingChars="5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2017-2018年度考核优等</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公开课优质课：2013.12 青岛市研究课</w:t>
      </w:r>
    </w:p>
    <w:p>
      <w:pPr>
        <w:keepNext w:val="0"/>
        <w:keepLines w:val="0"/>
        <w:pageBreakBefore w:val="0"/>
        <w:kinsoku/>
        <w:wordWrap/>
        <w:overflowPunct/>
        <w:topLinePunct w:val="0"/>
        <w:autoSpaceDE/>
        <w:autoSpaceDN/>
        <w:bidi w:val="0"/>
        <w:adjustRightInd/>
        <w:snapToGrid/>
        <w:spacing w:line="400" w:lineRule="atLeast"/>
        <w:ind w:left="3420" w:leftChars="200" w:right="0" w:rightChars="0" w:hanging="3000" w:hangingChars="10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2016.12 青岛市公开课</w:t>
      </w:r>
    </w:p>
    <w:p>
      <w:pPr>
        <w:keepNext w:val="0"/>
        <w:keepLines w:val="0"/>
        <w:pageBreakBefore w:val="0"/>
        <w:kinsoku/>
        <w:wordWrap/>
        <w:overflowPunct/>
        <w:topLinePunct w:val="0"/>
        <w:autoSpaceDE/>
        <w:autoSpaceDN/>
        <w:bidi w:val="0"/>
        <w:adjustRightInd/>
        <w:snapToGrid/>
        <w:spacing w:line="400" w:lineRule="atLeast"/>
        <w:ind w:left="3420" w:leftChars="200" w:right="0" w:rightChars="0" w:hanging="3000" w:hangingChars="10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2017.5 校优质课比赛获优课等级</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论文著作、课题研究及经验交流情况：</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2016.8参与编写山东省普通高中同步练习册选修2-2.</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2017.11主持申报的课题《高中数学教学中学生问题意识培养的研究》被列为全国教育科学研究“十三五”重点立项课题</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2017.12在青岛教育发表论文《高中数学校本课程开发与数学核心素养培养》</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2018.6在青岛市数学教研活动中进行经验交流，题目是《低重心教学，关注边缘生》</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2019.4在全国教育科学研究“十三五”规划课题优秀科研成果评选活动中，课题研究论文《培养学生问题意识的教学策略》获课题研究成果二等奖</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近五年个人教学实绩：</w:t>
      </w:r>
    </w:p>
    <w:p>
      <w:pPr>
        <w:keepNext w:val="0"/>
        <w:keepLines w:val="0"/>
        <w:pageBreakBefore w:val="0"/>
        <w:widowControl/>
        <w:kinsoku/>
        <w:wordWrap/>
        <w:overflowPunct/>
        <w:topLinePunct w:val="0"/>
        <w:autoSpaceDE/>
        <w:autoSpaceDN/>
        <w:bidi w:val="0"/>
        <w:adjustRightInd/>
        <w:snapToGrid/>
        <w:spacing w:before="0" w:beforeLines="0" w:after="0" w:afterLines="0" w:line="400" w:lineRule="atLeast"/>
        <w:ind w:left="0" w:leftChars="0" w:right="0" w:rightChars="0" w:firstLine="420" w:firstLineChars="0"/>
        <w:jc w:val="left"/>
        <w:textAlignment w:val="auto"/>
        <w:outlineLvl w:val="9"/>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2014年</w:t>
      </w:r>
      <w:r>
        <w:rPr>
          <w:rFonts w:hint="eastAsia" w:ascii="仿宋" w:hAnsi="仿宋" w:eastAsia="仿宋" w:cs="仿宋"/>
          <w:kern w:val="0"/>
          <w:sz w:val="30"/>
          <w:szCs w:val="30"/>
          <w:lang w:eastAsia="zh-CN"/>
        </w:rPr>
        <w:t>高考中所教班级有</w:t>
      </w:r>
      <w:r>
        <w:rPr>
          <w:rFonts w:hint="eastAsia" w:ascii="仿宋" w:hAnsi="仿宋" w:eastAsia="仿宋" w:cs="仿宋"/>
          <w:kern w:val="0"/>
          <w:sz w:val="30"/>
          <w:szCs w:val="30"/>
          <w:lang w:val="en-US" w:eastAsia="zh-CN"/>
        </w:rPr>
        <w:t>15人数学超过100分，其中最高分123，</w:t>
      </w:r>
      <w:r>
        <w:rPr>
          <w:rFonts w:hint="eastAsia" w:ascii="仿宋" w:hAnsi="仿宋" w:eastAsia="仿宋" w:cs="仿宋"/>
          <w:kern w:val="0"/>
          <w:sz w:val="30"/>
          <w:szCs w:val="30"/>
          <w:lang w:eastAsia="zh-CN"/>
        </w:rPr>
        <w:t>所辅导的基础班目标生也取得了</w:t>
      </w:r>
      <w:r>
        <w:rPr>
          <w:rFonts w:hint="eastAsia" w:ascii="仿宋" w:hAnsi="仿宋" w:eastAsia="仿宋" w:cs="仿宋"/>
          <w:kern w:val="0"/>
          <w:sz w:val="30"/>
          <w:szCs w:val="30"/>
          <w:lang w:val="en-US" w:eastAsia="zh-CN"/>
        </w:rPr>
        <w:t>576的高分，接近一本线</w:t>
      </w:r>
      <w:r>
        <w:rPr>
          <w:rFonts w:hint="eastAsia" w:ascii="仿宋" w:hAnsi="仿宋" w:eastAsia="仿宋" w:cs="仿宋"/>
          <w:kern w:val="0"/>
          <w:sz w:val="30"/>
          <w:szCs w:val="30"/>
          <w:lang w:eastAsia="zh-CN"/>
        </w:rPr>
        <w:t>。</w:t>
      </w:r>
    </w:p>
    <w:p>
      <w:pPr>
        <w:keepNext w:val="0"/>
        <w:keepLines w:val="0"/>
        <w:pageBreakBefore w:val="0"/>
        <w:kinsoku/>
        <w:wordWrap/>
        <w:overflowPunct/>
        <w:topLinePunct w:val="0"/>
        <w:autoSpaceDE/>
        <w:autoSpaceDN/>
        <w:bidi w:val="0"/>
        <w:adjustRightInd/>
        <w:snapToGrid/>
        <w:spacing w:line="400" w:lineRule="atLeast"/>
        <w:ind w:right="0" w:rightChars="0" w:firstLine="600" w:firstLineChars="200"/>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2014年在期中、期末两次考试中所教两个霍校班平均分均名列级部4,5名。</w:t>
      </w:r>
    </w:p>
    <w:p>
      <w:pPr>
        <w:keepNext w:val="0"/>
        <w:keepLines w:val="0"/>
        <w:pageBreakBefore w:val="0"/>
        <w:widowControl/>
        <w:kinsoku/>
        <w:wordWrap/>
        <w:overflowPunct/>
        <w:topLinePunct w:val="0"/>
        <w:autoSpaceDE/>
        <w:autoSpaceDN/>
        <w:bidi w:val="0"/>
        <w:adjustRightInd/>
        <w:snapToGrid/>
        <w:spacing w:before="0" w:beforeLines="0" w:after="0" w:afterLines="0" w:line="400" w:lineRule="atLeast"/>
        <w:ind w:right="0" w:rightChars="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2015年10月提前近两个月结束产假接手高二书法班，经过师生共同努力，会考及格率100%，达A率13%。2016年4月期中考试，优生双达线1人，T分数位列班级各学科第二，较以前有很大进步。</w:t>
      </w:r>
    </w:p>
    <w:p>
      <w:pPr>
        <w:keepNext w:val="0"/>
        <w:keepLines w:val="0"/>
        <w:pageBreakBefore w:val="0"/>
        <w:widowControl/>
        <w:kinsoku/>
        <w:wordWrap/>
        <w:overflowPunct/>
        <w:topLinePunct w:val="0"/>
        <w:autoSpaceDE/>
        <w:autoSpaceDN/>
        <w:bidi w:val="0"/>
        <w:adjustRightInd/>
        <w:snapToGrid/>
        <w:spacing w:before="0" w:beforeLines="0" w:after="0" w:afterLines="0" w:line="400" w:lineRule="atLeast"/>
        <w:ind w:right="0" w:rightChars="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2016年9月，接手高三5班，该班数学成绩较差，经过半个学期的努力，在2017年3月的一轮模拟考试中，5班优生双达线、T分数均非常优秀，进步明显。书法班在外出集训回校后，与普通班课程差别较大，所以我一直都是备两份课，书法班在高考中取得文化课全部达线的好成绩。</w:t>
      </w: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kern w:val="0"/>
          <w:sz w:val="30"/>
          <w:szCs w:val="30"/>
          <w:lang w:val="en-US" w:eastAsia="zh-CN"/>
        </w:rPr>
        <w:t>2017年9月开始任至今2017级10班班主任，班级在每学期行为习惯强化月及各项评比中都取得较好成绩。在每次考试中所教班级成绩较好。2017年12月起担任备课组长期间，</w:t>
      </w:r>
      <w:bookmarkStart w:id="0" w:name="_GoBack"/>
      <w:bookmarkEnd w:id="0"/>
      <w:r>
        <w:rPr>
          <w:rFonts w:hint="eastAsia" w:ascii="仿宋" w:hAnsi="仿宋" w:eastAsia="仿宋" w:cs="仿宋"/>
          <w:sz w:val="30"/>
          <w:szCs w:val="30"/>
          <w:lang w:val="en-US" w:eastAsia="zh-CN"/>
        </w:rPr>
        <w:t>认真组织组内教师每周集备，做到“五统一”，并注意各班级分层教学。安排好各单元测试、期中期末考题，保证质量。积极组织备课组老师指导学生课外文化科技活动，组织专题讲座和学科竞赛。集备组取得了优异成绩。</w:t>
      </w:r>
    </w:p>
    <w:p>
      <w:pPr>
        <w:keepNext w:val="0"/>
        <w:keepLines w:val="0"/>
        <w:pageBreakBefore w:val="0"/>
        <w:widowControl/>
        <w:kinsoku/>
        <w:wordWrap/>
        <w:overflowPunct/>
        <w:topLinePunct w:val="0"/>
        <w:autoSpaceDE/>
        <w:autoSpaceDN/>
        <w:bidi w:val="0"/>
        <w:adjustRightInd/>
        <w:snapToGrid/>
        <w:spacing w:before="0" w:beforeLines="0" w:after="0" w:afterLines="0" w:line="400" w:lineRule="atLeast"/>
        <w:ind w:right="0" w:rightChars="0" w:firstLine="600" w:firstLineChars="200"/>
        <w:jc w:val="left"/>
        <w:textAlignment w:val="auto"/>
        <w:outlineLvl w:val="9"/>
        <w:rPr>
          <w:rFonts w:hint="default" w:ascii="仿宋" w:hAnsi="仿宋" w:eastAsia="仿宋" w:cs="仿宋"/>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420" w:firstLineChars="0"/>
        <w:jc w:val="left"/>
        <w:textAlignment w:val="auto"/>
        <w:outlineLvl w:val="9"/>
        <w:rPr>
          <w:rFonts w:hint="eastAsia" w:ascii="宋体" w:hAnsi="宋体" w:cs="宋体"/>
          <w:kern w:val="0"/>
          <w:sz w:val="21"/>
          <w:szCs w:val="21"/>
          <w:lang w:val="en-US" w:eastAsia="zh-CN"/>
        </w:rPr>
      </w:pPr>
    </w:p>
    <w:p>
      <w:pPr>
        <w:ind w:firstLine="420" w:firstLineChars="200"/>
        <w:rPr>
          <w:rFonts w:hint="eastAsia"/>
          <w:lang w:val="en-US" w:eastAsia="zh-CN"/>
        </w:rPr>
      </w:pPr>
      <w:r>
        <w:rPr>
          <w:rFonts w:hint="eastAsia"/>
          <w:lang w:val="en-US" w:eastAsia="zh-CN"/>
        </w:rPr>
        <w:t xml:space="preserve">    </w:t>
      </w:r>
    </w:p>
    <w:p>
      <w:pPr>
        <w:ind w:firstLine="420" w:firstLineChars="200"/>
        <w:rPr>
          <w:rFonts w:hint="eastAsia"/>
          <w:lang w:val="en-US" w:eastAsia="zh-CN"/>
        </w:rPr>
      </w:pPr>
    </w:p>
    <w:p>
      <w:pPr>
        <w:rPr>
          <w:rFonts w:hint="eastAsia"/>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83328"/>
    <w:rsid w:val="16E90064"/>
    <w:rsid w:val="24C831BB"/>
    <w:rsid w:val="3948667D"/>
    <w:rsid w:val="4074662C"/>
    <w:rsid w:val="6CB6749F"/>
    <w:rsid w:val="6E583328"/>
    <w:rsid w:val="782970C5"/>
    <w:rsid w:val="7A767E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2017-11-07T00:07:00Z</dcterms:created>
  <dc:creator>Acer</dc:creator>
  <cp:lastModifiedBy>lcsoso</cp:lastModifiedBy>
  <dcterms:modified xsi:type="dcterms:W3CDTF">2019-12-24T00:17:42Z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